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E152" w14:textId="509C9C6B" w:rsidR="00A21C47" w:rsidRDefault="00633B77" w:rsidP="00397F42">
      <w:pPr>
        <w:pStyle w:val="Kop1"/>
      </w:pPr>
      <w:r w:rsidRPr="0038716D">
        <w:t>ALGEMENE VOORWAARDEN</w:t>
      </w:r>
    </w:p>
    <w:p w14:paraId="0C99AAB0" w14:textId="77777777" w:rsidR="00397F42" w:rsidRDefault="00397F42">
      <w:pPr>
        <w:rPr>
          <w:b/>
          <w:bCs/>
        </w:rPr>
      </w:pPr>
    </w:p>
    <w:p w14:paraId="0D25A6AE" w14:textId="77777777" w:rsidR="00D05A53" w:rsidRPr="00D05A53" w:rsidRDefault="00D05A53" w:rsidP="00D05A53">
      <w:r w:rsidRPr="00D05A53">
        <w:t>Artikel 1: Definities</w:t>
      </w:r>
    </w:p>
    <w:p w14:paraId="78780EEA" w14:textId="56C0AD26" w:rsidR="00D05A53" w:rsidRPr="00D05A53" w:rsidRDefault="00D05A53" w:rsidP="00D05A53">
      <w:pPr>
        <w:numPr>
          <w:ilvl w:val="0"/>
          <w:numId w:val="2"/>
        </w:numPr>
      </w:pPr>
      <w:r w:rsidRPr="00D05A53">
        <w:t xml:space="preserve">Onderneming: </w:t>
      </w:r>
      <w:proofErr w:type="spellStart"/>
      <w:r w:rsidRPr="00290F75">
        <w:t>Kookcoon</w:t>
      </w:r>
      <w:proofErr w:type="spellEnd"/>
      <w:r w:rsidRPr="00D05A53">
        <w:t xml:space="preserve">, gevestigd te </w:t>
      </w:r>
      <w:r w:rsidRPr="00290F75">
        <w:t>Beversluis 47, 3110 Rotselaar</w:t>
      </w:r>
      <w:r w:rsidRPr="00D05A53">
        <w:t xml:space="preserve"> en ingeschreven bij de Kruispuntbank van Ondernemingen (KBO) onder nummer </w:t>
      </w:r>
      <w:r w:rsidRPr="00290F75">
        <w:t>0801588994</w:t>
      </w:r>
      <w:r w:rsidRPr="00D05A53">
        <w:t>.</w:t>
      </w:r>
    </w:p>
    <w:p w14:paraId="30E11F92" w14:textId="4650D318" w:rsidR="00D05A53" w:rsidRPr="00D05A53" w:rsidRDefault="00D05A53" w:rsidP="00D05A53">
      <w:pPr>
        <w:numPr>
          <w:ilvl w:val="0"/>
          <w:numId w:val="2"/>
        </w:numPr>
      </w:pPr>
      <w:r w:rsidRPr="00D05A53">
        <w:t xml:space="preserve">Klant: Iedere natuurlijke persoon of rechtspersoon die een bestelling plaatst bij de </w:t>
      </w:r>
      <w:proofErr w:type="spellStart"/>
      <w:r w:rsidRPr="00290F75">
        <w:t>Kookcoon</w:t>
      </w:r>
      <w:proofErr w:type="spellEnd"/>
      <w:r w:rsidRPr="00D05A53">
        <w:t>.</w:t>
      </w:r>
    </w:p>
    <w:p w14:paraId="4784E18E" w14:textId="273B5725" w:rsidR="00D05A53" w:rsidRPr="00D05A53" w:rsidRDefault="00D05A53" w:rsidP="00D05A53">
      <w:pPr>
        <w:numPr>
          <w:ilvl w:val="0"/>
          <w:numId w:val="2"/>
        </w:numPr>
      </w:pPr>
      <w:r w:rsidRPr="00D05A53">
        <w:t xml:space="preserve">Overeenkomst: De overeenkomst tussen </w:t>
      </w:r>
      <w:proofErr w:type="spellStart"/>
      <w:r w:rsidR="008830FD" w:rsidRPr="00290F75">
        <w:t>Kookcoon</w:t>
      </w:r>
      <w:proofErr w:type="spellEnd"/>
      <w:r w:rsidR="008830FD" w:rsidRPr="00290F75">
        <w:t xml:space="preserve"> </w:t>
      </w:r>
      <w:r w:rsidRPr="00D05A53">
        <w:t>en de Klant met betrekking tot de aankoop en levering/afhaling van voedsel.</w:t>
      </w:r>
    </w:p>
    <w:p w14:paraId="4FCDE34B" w14:textId="77777777" w:rsidR="00D05A53" w:rsidRPr="00D05A53" w:rsidRDefault="00D05A53" w:rsidP="00D05A53">
      <w:pPr>
        <w:numPr>
          <w:ilvl w:val="0"/>
          <w:numId w:val="2"/>
        </w:numPr>
      </w:pPr>
      <w:r w:rsidRPr="00D05A53">
        <w:t>Bestelling: De door de Klant geplaatste order voor de aankoop van voedsel via de website, telefonisch of ter plaatse.</w:t>
      </w:r>
    </w:p>
    <w:p w14:paraId="2895A4DD" w14:textId="5B7E83F0" w:rsidR="00D05A53" w:rsidRPr="00D05A53" w:rsidRDefault="00D05A53" w:rsidP="00D05A53">
      <w:pPr>
        <w:numPr>
          <w:ilvl w:val="0"/>
          <w:numId w:val="2"/>
        </w:numPr>
      </w:pPr>
      <w:r w:rsidRPr="00D05A53">
        <w:t xml:space="preserve">Producten: Het door </w:t>
      </w:r>
      <w:proofErr w:type="spellStart"/>
      <w:r w:rsidR="008830FD" w:rsidRPr="00290F75">
        <w:t>Kookcoon</w:t>
      </w:r>
      <w:proofErr w:type="spellEnd"/>
      <w:r w:rsidR="008830FD" w:rsidRPr="00290F75">
        <w:t xml:space="preserve"> </w:t>
      </w:r>
      <w:r w:rsidRPr="00D05A53">
        <w:t>aangeboden assortiment van voedsel en eventuele andere artikelen.</w:t>
      </w:r>
    </w:p>
    <w:p w14:paraId="0FE28C5A" w14:textId="1B568552" w:rsidR="00D05A53" w:rsidRPr="00D05A53" w:rsidRDefault="00D05A53" w:rsidP="00D05A53">
      <w:pPr>
        <w:numPr>
          <w:ilvl w:val="0"/>
          <w:numId w:val="2"/>
        </w:numPr>
      </w:pPr>
      <w:r w:rsidRPr="00D05A53">
        <w:t xml:space="preserve">Website: De online omgeving van </w:t>
      </w:r>
      <w:proofErr w:type="spellStart"/>
      <w:r w:rsidR="008830FD" w:rsidRPr="00290F75">
        <w:t>Kookcoon</w:t>
      </w:r>
      <w:proofErr w:type="spellEnd"/>
      <w:r w:rsidRPr="00D05A53">
        <w:t xml:space="preserve"> via welke bestellingen geplaatst kunnen worden.</w:t>
      </w:r>
    </w:p>
    <w:p w14:paraId="012F18EA" w14:textId="77777777" w:rsidR="00D05A53" w:rsidRPr="00D05A53" w:rsidRDefault="00D05A53" w:rsidP="00D05A53">
      <w:r w:rsidRPr="00D05A53">
        <w:t>Artikel 2: Toepasselijkheid</w:t>
      </w:r>
    </w:p>
    <w:p w14:paraId="06DB6FAD" w14:textId="1FFAECEC" w:rsidR="00D05A53" w:rsidRPr="00D05A53" w:rsidRDefault="00D05A53" w:rsidP="00D05A53">
      <w:pPr>
        <w:numPr>
          <w:ilvl w:val="0"/>
          <w:numId w:val="3"/>
        </w:numPr>
      </w:pPr>
      <w:r w:rsidRPr="00D05A53">
        <w:t xml:space="preserve">Deze algemene voorwaarden zijn van toepassing op alle aanbiedingen, bestellingen en overeenkomsten tussen </w:t>
      </w:r>
      <w:proofErr w:type="spellStart"/>
      <w:r w:rsidR="008830FD" w:rsidRPr="00290F75">
        <w:t>Kookcoon</w:t>
      </w:r>
      <w:proofErr w:type="spellEnd"/>
      <w:r w:rsidR="008830FD" w:rsidRPr="00290F75">
        <w:t xml:space="preserve"> </w:t>
      </w:r>
      <w:r w:rsidRPr="00D05A53">
        <w:t xml:space="preserve">en de Klant met betrekking tot de verkoop en levering/afhaling van </w:t>
      </w:r>
      <w:r w:rsidR="008830FD" w:rsidRPr="00290F75">
        <w:t>p</w:t>
      </w:r>
      <w:r w:rsidRPr="00D05A53">
        <w:t xml:space="preserve">roducten.   </w:t>
      </w:r>
    </w:p>
    <w:p w14:paraId="2B57E8D6" w14:textId="49C57C2E" w:rsidR="00D05A53" w:rsidRPr="00D05A53" w:rsidRDefault="00D05A53" w:rsidP="00D05A53">
      <w:pPr>
        <w:numPr>
          <w:ilvl w:val="0"/>
          <w:numId w:val="3"/>
        </w:numPr>
      </w:pPr>
      <w:r w:rsidRPr="00D05A53">
        <w:t xml:space="preserve">Afwijkende voorwaarden zijn slechts geldig indien deze uitdrukkelijk schriftelijk door </w:t>
      </w:r>
      <w:proofErr w:type="spellStart"/>
      <w:r w:rsidR="006A6D1A" w:rsidRPr="00290F75">
        <w:t>Kookcoon</w:t>
      </w:r>
      <w:proofErr w:type="spellEnd"/>
      <w:r w:rsidR="006A6D1A" w:rsidRPr="00290F75">
        <w:t xml:space="preserve"> </w:t>
      </w:r>
      <w:r w:rsidRPr="00D05A53">
        <w:t>zijn aanvaard.</w:t>
      </w:r>
    </w:p>
    <w:p w14:paraId="668C266E" w14:textId="1A562955" w:rsidR="00D05A53" w:rsidRPr="00D05A53" w:rsidRDefault="00D05A53" w:rsidP="00D05A53">
      <w:pPr>
        <w:numPr>
          <w:ilvl w:val="0"/>
          <w:numId w:val="3"/>
        </w:numPr>
      </w:pPr>
      <w:r w:rsidRPr="00D05A53">
        <w:t xml:space="preserve">Door het plaatsen van een </w:t>
      </w:r>
      <w:r w:rsidR="006A6D1A" w:rsidRPr="00290F75">
        <w:t>b</w:t>
      </w:r>
      <w:r w:rsidRPr="00D05A53">
        <w:t>estelling aanvaardt de Klant deze algemene voorwaarden.</w:t>
      </w:r>
    </w:p>
    <w:p w14:paraId="29AB3380" w14:textId="77777777" w:rsidR="00D05A53" w:rsidRPr="00D05A53" w:rsidRDefault="00D05A53" w:rsidP="00D05A53">
      <w:r w:rsidRPr="00D05A53">
        <w:t>Artikel 3: Aanbiedingen en Bestellingen</w:t>
      </w:r>
    </w:p>
    <w:p w14:paraId="27E37617" w14:textId="23494952" w:rsidR="00D05A53" w:rsidRPr="00D05A53" w:rsidRDefault="00D05A53" w:rsidP="00D05A53">
      <w:pPr>
        <w:numPr>
          <w:ilvl w:val="0"/>
          <w:numId w:val="4"/>
        </w:numPr>
      </w:pPr>
      <w:r w:rsidRPr="00D05A53">
        <w:t xml:space="preserve">Alle aanbiedingen van </w:t>
      </w:r>
      <w:proofErr w:type="spellStart"/>
      <w:r w:rsidR="006A6D1A" w:rsidRPr="00290F75">
        <w:t>Kookcoon</w:t>
      </w:r>
      <w:proofErr w:type="spellEnd"/>
      <w:r w:rsidR="006A6D1A" w:rsidRPr="00290F75">
        <w:t xml:space="preserve"> </w:t>
      </w:r>
      <w:r w:rsidRPr="00D05A53">
        <w:t>zijn vrijblijvend en onder voorbehoud van beschikbaarheid.</w:t>
      </w:r>
    </w:p>
    <w:p w14:paraId="5C3619DC" w14:textId="490EF8A9" w:rsidR="00D05A53" w:rsidRPr="00D05A53" w:rsidRDefault="006A6D1A" w:rsidP="00D05A53">
      <w:pPr>
        <w:numPr>
          <w:ilvl w:val="0"/>
          <w:numId w:val="4"/>
        </w:numPr>
      </w:pPr>
      <w:proofErr w:type="spellStart"/>
      <w:r w:rsidRPr="00290F75">
        <w:t>Kookcoon</w:t>
      </w:r>
      <w:proofErr w:type="spellEnd"/>
      <w:r w:rsidRPr="00290F75">
        <w:t xml:space="preserve"> </w:t>
      </w:r>
      <w:r w:rsidR="00D05A53" w:rsidRPr="00D05A53">
        <w:t>behoudt zich het recht voor om te allen tijde aanbiedingen te wijzigen of in te trekken.</w:t>
      </w:r>
    </w:p>
    <w:p w14:paraId="228AEE08" w14:textId="05D7EA03" w:rsidR="00D05A53" w:rsidRPr="00D05A53" w:rsidRDefault="00D05A53" w:rsidP="00D05A53">
      <w:pPr>
        <w:numPr>
          <w:ilvl w:val="0"/>
          <w:numId w:val="4"/>
        </w:numPr>
      </w:pPr>
      <w:r w:rsidRPr="00D05A53">
        <w:t xml:space="preserve">Een </w:t>
      </w:r>
      <w:r w:rsidR="006A6D1A" w:rsidRPr="00290F75">
        <w:t>o</w:t>
      </w:r>
      <w:r w:rsidRPr="00D05A53">
        <w:t xml:space="preserve">vereenkomst komt tot stand op het moment dat de </w:t>
      </w:r>
      <w:r w:rsidR="006A6D1A" w:rsidRPr="00290F75">
        <w:t>b</w:t>
      </w:r>
      <w:r w:rsidRPr="00D05A53">
        <w:t xml:space="preserve">estelling van de Klant door </w:t>
      </w:r>
      <w:proofErr w:type="spellStart"/>
      <w:r w:rsidR="006A6D1A" w:rsidRPr="00290F75">
        <w:t>Kookcoon</w:t>
      </w:r>
      <w:proofErr w:type="spellEnd"/>
      <w:r w:rsidR="006A6D1A" w:rsidRPr="00290F75">
        <w:t xml:space="preserve"> </w:t>
      </w:r>
      <w:r w:rsidRPr="00D05A53">
        <w:t>is bevestigd, hetzij schriftelijk (per e-mail) of mondeling (telefonisch of ter plaatse).</w:t>
      </w:r>
    </w:p>
    <w:p w14:paraId="46DA6BF8" w14:textId="752407DF" w:rsidR="00D05A53" w:rsidRPr="00D05A53" w:rsidRDefault="00D05A53" w:rsidP="00D05A53">
      <w:pPr>
        <w:numPr>
          <w:ilvl w:val="0"/>
          <w:numId w:val="4"/>
        </w:numPr>
      </w:pPr>
      <w:r w:rsidRPr="00D05A53">
        <w:t xml:space="preserve">De Klant is verantwoordelijk voor de juistheid en volledigheid van de verstrekte informatie bij het plaatsen van een </w:t>
      </w:r>
      <w:r w:rsidR="006A6D1A" w:rsidRPr="00290F75">
        <w:t>b</w:t>
      </w:r>
      <w:r w:rsidRPr="00D05A53">
        <w:t xml:space="preserve">estelling.   </w:t>
      </w:r>
    </w:p>
    <w:p w14:paraId="66513F72" w14:textId="77777777" w:rsidR="00290F75" w:rsidRDefault="00290F75" w:rsidP="00D05A53"/>
    <w:p w14:paraId="0E0B3516" w14:textId="77777777" w:rsidR="00D45854" w:rsidRDefault="00D45854" w:rsidP="00D05A53"/>
    <w:p w14:paraId="29C135BB" w14:textId="77777777" w:rsidR="00D45854" w:rsidRDefault="00D45854" w:rsidP="00D05A53"/>
    <w:p w14:paraId="446CD260" w14:textId="5F004E1A" w:rsidR="00D05A53" w:rsidRPr="00D05A53" w:rsidRDefault="00D05A53" w:rsidP="00D05A53">
      <w:r w:rsidRPr="00D05A53">
        <w:lastRenderedPageBreak/>
        <w:t>Artikel 4: Prijzen en Betaling</w:t>
      </w:r>
    </w:p>
    <w:p w14:paraId="1DCF7914" w14:textId="77777777" w:rsidR="00D05A53" w:rsidRPr="00D05A53" w:rsidRDefault="00D05A53" w:rsidP="00D05A53">
      <w:pPr>
        <w:numPr>
          <w:ilvl w:val="0"/>
          <w:numId w:val="5"/>
        </w:numPr>
      </w:pPr>
      <w:r w:rsidRPr="00D05A53">
        <w:t>Alle vermelde prijzen zijn in euro (€) en inclusief BTW, tenzij anders vermeld.</w:t>
      </w:r>
    </w:p>
    <w:p w14:paraId="3B64C3B1" w14:textId="787514EE" w:rsidR="00D05A53" w:rsidRPr="00D05A53" w:rsidRDefault="006A6D1A" w:rsidP="00D05A53">
      <w:pPr>
        <w:numPr>
          <w:ilvl w:val="0"/>
          <w:numId w:val="5"/>
        </w:numPr>
      </w:pPr>
      <w:proofErr w:type="spellStart"/>
      <w:r w:rsidRPr="00290F75">
        <w:t>Kookcoon</w:t>
      </w:r>
      <w:proofErr w:type="spellEnd"/>
      <w:r w:rsidRPr="00290F75">
        <w:t xml:space="preserve"> </w:t>
      </w:r>
      <w:r w:rsidR="00D05A53" w:rsidRPr="00D05A53">
        <w:t xml:space="preserve">behoudt zich het recht voor om de prijzen te wijzigen. Wijzigingen in prijzen hebben geen invloed op reeds geplaatste en bevestigde </w:t>
      </w:r>
      <w:r w:rsidRPr="00290F75">
        <w:t>Bestelling</w:t>
      </w:r>
      <w:r w:rsidR="00D05A53" w:rsidRPr="00D05A53">
        <w:t>en.</w:t>
      </w:r>
    </w:p>
    <w:p w14:paraId="23B42575" w14:textId="77777777" w:rsidR="00D05A53" w:rsidRPr="00D05A53" w:rsidRDefault="00D05A53" w:rsidP="00D05A53">
      <w:pPr>
        <w:numPr>
          <w:ilvl w:val="0"/>
          <w:numId w:val="5"/>
        </w:numPr>
      </w:pPr>
      <w:r w:rsidRPr="00D05A53">
        <w:t>Betaling kan geschieden op de wijze die is aangegeven op de Website of die is overeengekomen (bijvoorbeeld online betaling, contant bij afhaling).</w:t>
      </w:r>
    </w:p>
    <w:p w14:paraId="510DD045" w14:textId="21FAC160" w:rsidR="00D05A53" w:rsidRPr="00D05A53" w:rsidRDefault="00D05A53" w:rsidP="00D05A53">
      <w:pPr>
        <w:numPr>
          <w:ilvl w:val="0"/>
          <w:numId w:val="5"/>
        </w:numPr>
      </w:pPr>
      <w:r w:rsidRPr="00D05A53">
        <w:t xml:space="preserve">Bij online betaling dient de betaling te zijn voldaan alvorens de </w:t>
      </w:r>
      <w:r w:rsidR="006A6D1A" w:rsidRPr="00290F75">
        <w:t>Bestelling</w:t>
      </w:r>
      <w:r w:rsidRPr="00D05A53">
        <w:t xml:space="preserve"> wordt verwerkt.</w:t>
      </w:r>
    </w:p>
    <w:p w14:paraId="19FBCDF2" w14:textId="77777777" w:rsidR="00D05A53" w:rsidRPr="00D05A53" w:rsidRDefault="00D05A53" w:rsidP="00D05A53">
      <w:r w:rsidRPr="00D05A53">
        <w:t>Artikel 5: Levering en Afhaling</w:t>
      </w:r>
    </w:p>
    <w:p w14:paraId="6C187F73" w14:textId="52EE3E9E" w:rsidR="00D05A53" w:rsidRPr="00D05A53" w:rsidRDefault="00D05A53" w:rsidP="00D05A53">
      <w:pPr>
        <w:numPr>
          <w:ilvl w:val="0"/>
          <w:numId w:val="6"/>
        </w:numPr>
      </w:pPr>
      <w:r w:rsidRPr="00D05A53">
        <w:t xml:space="preserve">De vermelde levertijden zijn indicatief en gelden niet als fatale termijn. </w:t>
      </w:r>
      <w:proofErr w:type="spellStart"/>
      <w:r w:rsidR="006A6D1A" w:rsidRPr="00290F75">
        <w:t>Kookcoon</w:t>
      </w:r>
      <w:proofErr w:type="spellEnd"/>
      <w:r w:rsidRPr="00D05A53">
        <w:t xml:space="preserve"> is niet aansprakelijk voor vertragingen in de levering.</w:t>
      </w:r>
    </w:p>
    <w:p w14:paraId="02DE4402" w14:textId="77777777" w:rsidR="00D05A53" w:rsidRPr="00D05A53" w:rsidRDefault="00D05A53" w:rsidP="00D05A53">
      <w:pPr>
        <w:numPr>
          <w:ilvl w:val="0"/>
          <w:numId w:val="6"/>
        </w:numPr>
      </w:pPr>
      <w:r w:rsidRPr="00D05A53">
        <w:t>De levering vindt plaats op het door de Klant opgegeven adres, tenzij anders overeengekomen.</w:t>
      </w:r>
    </w:p>
    <w:p w14:paraId="23E3C37D" w14:textId="499352D6" w:rsidR="00D05A53" w:rsidRPr="00D05A53" w:rsidRDefault="00D05A53" w:rsidP="00D05A53">
      <w:pPr>
        <w:numPr>
          <w:ilvl w:val="0"/>
          <w:numId w:val="6"/>
        </w:numPr>
      </w:pPr>
      <w:r w:rsidRPr="00D05A53">
        <w:t xml:space="preserve">Indien de Klant ervoor kiest de </w:t>
      </w:r>
      <w:r w:rsidR="006A6D1A" w:rsidRPr="00290F75">
        <w:t>Bestelling</w:t>
      </w:r>
      <w:r w:rsidRPr="00D05A53">
        <w:t xml:space="preserve"> af te halen, staat de </w:t>
      </w:r>
      <w:r w:rsidR="006A6D1A" w:rsidRPr="00290F75">
        <w:t>Bestelling</w:t>
      </w:r>
      <w:r w:rsidRPr="00D05A53">
        <w:t xml:space="preserve"> klaar op het overeengekomen tijdstip op de locatie van </w:t>
      </w:r>
      <w:proofErr w:type="spellStart"/>
      <w:r w:rsidR="006A6D1A" w:rsidRPr="00290F75">
        <w:t>Kookcoon</w:t>
      </w:r>
      <w:proofErr w:type="spellEnd"/>
      <w:r w:rsidRPr="00D05A53">
        <w:t>.</w:t>
      </w:r>
    </w:p>
    <w:p w14:paraId="73CF662E" w14:textId="5D4F327F" w:rsidR="00D05A53" w:rsidRPr="00D05A53" w:rsidRDefault="00D05A53" w:rsidP="00D05A53">
      <w:pPr>
        <w:numPr>
          <w:ilvl w:val="0"/>
          <w:numId w:val="6"/>
        </w:numPr>
      </w:pPr>
      <w:r w:rsidRPr="00D05A53">
        <w:t xml:space="preserve">Het risico van beschadiging en/of verlies van de </w:t>
      </w:r>
      <w:r w:rsidR="006A6D1A" w:rsidRPr="00290F75">
        <w:t>p</w:t>
      </w:r>
      <w:r w:rsidRPr="00D05A53">
        <w:t>roducten gaat over op de Klant op het moment van levering of afhaling.</w:t>
      </w:r>
    </w:p>
    <w:p w14:paraId="768FE666" w14:textId="77777777" w:rsidR="00D05A53" w:rsidRPr="00D05A53" w:rsidRDefault="00D05A53" w:rsidP="00D05A53">
      <w:r w:rsidRPr="00D05A53">
        <w:t>Artikel 6: Annulering en Wijziging</w:t>
      </w:r>
    </w:p>
    <w:p w14:paraId="0986C248" w14:textId="3AFA5F58" w:rsidR="00D05A53" w:rsidRPr="00D05A53" w:rsidRDefault="00D05A53" w:rsidP="00D05A53">
      <w:pPr>
        <w:numPr>
          <w:ilvl w:val="0"/>
          <w:numId w:val="7"/>
        </w:numPr>
      </w:pPr>
      <w:r w:rsidRPr="00D05A53">
        <w:t xml:space="preserve">Annulering of wijziging van een geplaatste </w:t>
      </w:r>
      <w:r w:rsidR="006A6D1A" w:rsidRPr="00290F75">
        <w:t>bestelling</w:t>
      </w:r>
      <w:r w:rsidRPr="00D05A53">
        <w:t xml:space="preserve"> is slechts mogelijk indien dit tijdig en in overleg met </w:t>
      </w:r>
      <w:proofErr w:type="spellStart"/>
      <w:r w:rsidR="006A6D1A" w:rsidRPr="00290F75">
        <w:t>Kookcoon</w:t>
      </w:r>
      <w:proofErr w:type="spellEnd"/>
      <w:r w:rsidRPr="00D05A53">
        <w:t xml:space="preserve"> gebeurt. </w:t>
      </w:r>
      <w:proofErr w:type="spellStart"/>
      <w:r w:rsidR="006A6D1A" w:rsidRPr="00290F75">
        <w:t>Kookcoon</w:t>
      </w:r>
      <w:proofErr w:type="spellEnd"/>
      <w:r w:rsidRPr="00D05A53">
        <w:t xml:space="preserve"> behoudt zich het recht voor om kosten in rekening te brengen in geval van annulering of wijziging.</w:t>
      </w:r>
    </w:p>
    <w:p w14:paraId="11D7F4F0" w14:textId="72F69B44" w:rsidR="00D05A53" w:rsidRPr="00D05A53" w:rsidRDefault="00D05A53" w:rsidP="00D05A53">
      <w:pPr>
        <w:numPr>
          <w:ilvl w:val="0"/>
          <w:numId w:val="7"/>
        </w:numPr>
      </w:pPr>
      <w:r w:rsidRPr="00D05A53">
        <w:t xml:space="preserve">Specifiek voor voedselproducten geldt dat annulering of wijziging mogelijk beperkt is vanwege de versheid en bereiding van de </w:t>
      </w:r>
      <w:r w:rsidR="00290F75" w:rsidRPr="00290F75">
        <w:t>p</w:t>
      </w:r>
      <w:r w:rsidRPr="00D05A53">
        <w:t>roducten.</w:t>
      </w:r>
    </w:p>
    <w:p w14:paraId="24DC582E" w14:textId="77777777" w:rsidR="00D05A53" w:rsidRPr="00D05A53" w:rsidRDefault="00D05A53" w:rsidP="00D05A53">
      <w:r w:rsidRPr="00D05A53">
        <w:t>Artikel 7: Conformiteit en Klachten</w:t>
      </w:r>
    </w:p>
    <w:p w14:paraId="342FB102" w14:textId="5863EBB9" w:rsidR="00D05A53" w:rsidRPr="00D05A53" w:rsidRDefault="006A6D1A" w:rsidP="00D05A53">
      <w:pPr>
        <w:numPr>
          <w:ilvl w:val="0"/>
          <w:numId w:val="8"/>
        </w:numPr>
      </w:pPr>
      <w:proofErr w:type="spellStart"/>
      <w:r w:rsidRPr="00290F75">
        <w:t>Kookcoon</w:t>
      </w:r>
      <w:proofErr w:type="spellEnd"/>
      <w:r w:rsidR="00D05A53" w:rsidRPr="00D05A53">
        <w:t xml:space="preserve"> staat ervoor in dat de </w:t>
      </w:r>
      <w:r w:rsidR="00290F75" w:rsidRPr="00290F75">
        <w:t>p</w:t>
      </w:r>
      <w:r w:rsidR="00D05A53" w:rsidRPr="00D05A53">
        <w:t>roducten voldoen aan de redelijke verwachtingen die de Klant mag hebben ten aanzien van de kwaliteit en versheid.</w:t>
      </w:r>
    </w:p>
    <w:p w14:paraId="24A65A77" w14:textId="6BCA7308" w:rsidR="00D05A53" w:rsidRPr="00D05A53" w:rsidRDefault="00D05A53" w:rsidP="00D05A53">
      <w:pPr>
        <w:numPr>
          <w:ilvl w:val="0"/>
          <w:numId w:val="8"/>
        </w:numPr>
      </w:pPr>
      <w:r w:rsidRPr="00D05A53">
        <w:t xml:space="preserve">Eventuele klachten over de kwaliteit van de </w:t>
      </w:r>
      <w:r w:rsidR="00290F75" w:rsidRPr="00290F75">
        <w:t>p</w:t>
      </w:r>
      <w:r w:rsidRPr="00D05A53">
        <w:t xml:space="preserve">roducten, de levering of de afhandeling van de </w:t>
      </w:r>
      <w:r w:rsidR="00290F75" w:rsidRPr="00290F75">
        <w:t>b</w:t>
      </w:r>
      <w:r w:rsidR="006A6D1A" w:rsidRPr="00290F75">
        <w:t>estelling</w:t>
      </w:r>
      <w:r w:rsidRPr="00D05A53">
        <w:t xml:space="preserve"> dienen zo spoedig mogelijk en uiterlijk binnen een redelijke termijn na constatering aan </w:t>
      </w:r>
      <w:proofErr w:type="spellStart"/>
      <w:r w:rsidR="006A6D1A" w:rsidRPr="00290F75">
        <w:t>Kookcoon</w:t>
      </w:r>
      <w:proofErr w:type="spellEnd"/>
      <w:r w:rsidRPr="00D05A53">
        <w:t xml:space="preserve"> te worden gemeld.</w:t>
      </w:r>
    </w:p>
    <w:p w14:paraId="1CE95EAD" w14:textId="1381307F" w:rsidR="00D05A53" w:rsidRPr="00D05A53" w:rsidRDefault="006A6D1A" w:rsidP="00D05A53">
      <w:pPr>
        <w:numPr>
          <w:ilvl w:val="0"/>
          <w:numId w:val="8"/>
        </w:numPr>
      </w:pPr>
      <w:proofErr w:type="spellStart"/>
      <w:r w:rsidRPr="00290F75">
        <w:t>Kookcoon</w:t>
      </w:r>
      <w:proofErr w:type="spellEnd"/>
      <w:r w:rsidR="00D05A53" w:rsidRPr="00D05A53">
        <w:t xml:space="preserve"> zal klachten naar redelijkheid in behandeling nemen en trachten tot een passende oplossing te komen.</w:t>
      </w:r>
    </w:p>
    <w:p w14:paraId="3FE1C55A" w14:textId="77777777" w:rsidR="00D05A53" w:rsidRPr="00D05A53" w:rsidRDefault="00D05A53" w:rsidP="00D05A53">
      <w:r w:rsidRPr="00D05A53">
        <w:t>Artikel 8: Aansprakelijkheid</w:t>
      </w:r>
    </w:p>
    <w:p w14:paraId="535CD181" w14:textId="31A9F73C" w:rsidR="00D05A53" w:rsidRPr="00D05A53" w:rsidRDefault="00D05A53" w:rsidP="00D05A53">
      <w:pPr>
        <w:numPr>
          <w:ilvl w:val="0"/>
          <w:numId w:val="9"/>
        </w:numPr>
      </w:pPr>
      <w:r w:rsidRPr="00D05A53">
        <w:t xml:space="preserve">De aansprakelijkheid van </w:t>
      </w:r>
      <w:proofErr w:type="spellStart"/>
      <w:r w:rsidR="006A6D1A" w:rsidRPr="00290F75">
        <w:t>Kookcoon</w:t>
      </w:r>
      <w:proofErr w:type="spellEnd"/>
      <w:r w:rsidRPr="00D05A53">
        <w:t xml:space="preserve"> is beperkt tot de directe schade die het gevolg is van opzet of grove schuld van </w:t>
      </w:r>
      <w:proofErr w:type="spellStart"/>
      <w:r w:rsidR="006A6D1A" w:rsidRPr="00290F75">
        <w:t>Kookcoon</w:t>
      </w:r>
      <w:proofErr w:type="spellEnd"/>
      <w:r w:rsidRPr="00D05A53">
        <w:t>.</w:t>
      </w:r>
    </w:p>
    <w:p w14:paraId="2ADE2A77" w14:textId="71BB352C" w:rsidR="00D05A53" w:rsidRPr="00D05A53" w:rsidRDefault="006A6D1A" w:rsidP="00D05A53">
      <w:pPr>
        <w:numPr>
          <w:ilvl w:val="0"/>
          <w:numId w:val="9"/>
        </w:numPr>
      </w:pPr>
      <w:proofErr w:type="spellStart"/>
      <w:r w:rsidRPr="00290F75">
        <w:t>Kookcoon</w:t>
      </w:r>
      <w:proofErr w:type="spellEnd"/>
      <w:r w:rsidR="00D05A53" w:rsidRPr="00D05A53">
        <w:t xml:space="preserve"> is niet aansprakelijk voor indirecte schade, gevolgschade of winstderving.</w:t>
      </w:r>
    </w:p>
    <w:p w14:paraId="280FE096" w14:textId="6F6FABDC" w:rsidR="00D05A53" w:rsidRPr="00D05A53" w:rsidRDefault="00D05A53" w:rsidP="00D05A53">
      <w:pPr>
        <w:numPr>
          <w:ilvl w:val="0"/>
          <w:numId w:val="9"/>
        </w:numPr>
      </w:pPr>
      <w:r w:rsidRPr="00D05A53">
        <w:t xml:space="preserve">De totale aansprakelijkheid van </w:t>
      </w:r>
      <w:proofErr w:type="spellStart"/>
      <w:r w:rsidR="006A6D1A" w:rsidRPr="00290F75">
        <w:t>Kookcoon</w:t>
      </w:r>
      <w:proofErr w:type="spellEnd"/>
      <w:r w:rsidRPr="00D05A53">
        <w:t xml:space="preserve"> is in ieder geval beperkt tot het bedrag van de betreffende </w:t>
      </w:r>
      <w:r w:rsidR="00290F75" w:rsidRPr="00290F75">
        <w:t>b</w:t>
      </w:r>
      <w:r w:rsidR="006A6D1A" w:rsidRPr="00290F75">
        <w:t>estelling</w:t>
      </w:r>
      <w:r w:rsidRPr="00D05A53">
        <w:t>.</w:t>
      </w:r>
    </w:p>
    <w:p w14:paraId="0427ADAB" w14:textId="77777777" w:rsidR="00D05A53" w:rsidRPr="00D05A53" w:rsidRDefault="00D05A53" w:rsidP="00D05A53">
      <w:r w:rsidRPr="00D05A53">
        <w:lastRenderedPageBreak/>
        <w:t>Artikel 9: Overmacht</w:t>
      </w:r>
    </w:p>
    <w:p w14:paraId="013E1E11" w14:textId="623CADAB" w:rsidR="00D05A53" w:rsidRPr="00D05A53" w:rsidRDefault="00D05A53" w:rsidP="00D05A53">
      <w:pPr>
        <w:numPr>
          <w:ilvl w:val="0"/>
          <w:numId w:val="10"/>
        </w:numPr>
      </w:pPr>
      <w:r w:rsidRPr="00D05A53">
        <w:t xml:space="preserve">In geval van overmacht (bijvoorbeeld brand, staking, extreme weersomstandigheden, pandemieën, maatregelen van overheidswege) is </w:t>
      </w:r>
      <w:proofErr w:type="spellStart"/>
      <w:r w:rsidR="006A6D1A" w:rsidRPr="00290F75">
        <w:t>Kookcoon</w:t>
      </w:r>
      <w:proofErr w:type="spellEnd"/>
      <w:r w:rsidRPr="00D05A53">
        <w:t xml:space="preserve"> niet gehouden tot nakoming van haar verplichtingen jegens de Klant.</w:t>
      </w:r>
    </w:p>
    <w:p w14:paraId="47141458" w14:textId="329D6994" w:rsidR="00D05A53" w:rsidRPr="00D05A53" w:rsidRDefault="00D05A53" w:rsidP="00D05A53">
      <w:pPr>
        <w:numPr>
          <w:ilvl w:val="0"/>
          <w:numId w:val="10"/>
        </w:numPr>
      </w:pPr>
      <w:r w:rsidRPr="00D05A53">
        <w:t xml:space="preserve">Onder overmacht wordt mede verstaan het niet tijdig of niet correct leveren door toeleveranciers van </w:t>
      </w:r>
      <w:proofErr w:type="spellStart"/>
      <w:r w:rsidR="006A6D1A" w:rsidRPr="00290F75">
        <w:t>Kookcoon</w:t>
      </w:r>
      <w:proofErr w:type="spellEnd"/>
      <w:r w:rsidRPr="00D05A53">
        <w:t>.</w:t>
      </w:r>
    </w:p>
    <w:p w14:paraId="2C302C11" w14:textId="77777777" w:rsidR="00630171" w:rsidRDefault="00630171" w:rsidP="00630171"/>
    <w:p w14:paraId="1183DA00" w14:textId="0554A146" w:rsidR="00630171" w:rsidRPr="00D05A53" w:rsidRDefault="00630171" w:rsidP="00630171">
      <w:r w:rsidRPr="00D05A53">
        <w:t xml:space="preserve">Artikel </w:t>
      </w:r>
      <w:r>
        <w:t>10</w:t>
      </w:r>
      <w:r w:rsidRPr="00D05A53">
        <w:t xml:space="preserve">: </w:t>
      </w:r>
      <w:r w:rsidRPr="00630171">
        <w:t>Allergenen en voedselinformatie</w:t>
      </w:r>
    </w:p>
    <w:p w14:paraId="64E1248E" w14:textId="4384B40B" w:rsidR="00AD1F95" w:rsidRPr="00AD1F95" w:rsidRDefault="00AD1F95" w:rsidP="00AD1F95">
      <w:pPr>
        <w:pStyle w:val="Lijstalinea"/>
        <w:numPr>
          <w:ilvl w:val="0"/>
          <w:numId w:val="11"/>
        </w:numPr>
      </w:pPr>
      <w:proofErr w:type="spellStart"/>
      <w:r>
        <w:t>Kookcoon</w:t>
      </w:r>
      <w:proofErr w:type="spellEnd"/>
      <w:r w:rsidRPr="00AD1F95">
        <w:t xml:space="preserve"> streeft ernaar om accurate en actuele informatie te verstrekken over de ingrediënten en mogelijke allergenen in haar </w:t>
      </w:r>
      <w:r>
        <w:t>p</w:t>
      </w:r>
      <w:r w:rsidRPr="00AD1F95">
        <w:t xml:space="preserve">roducten. Deze informatie is doorgaans beschikbaar op de </w:t>
      </w:r>
      <w:r>
        <w:t>w</w:t>
      </w:r>
      <w:r w:rsidRPr="00AD1F95">
        <w:t xml:space="preserve">ebsite of kan op aanvraag worden verstrekt. </w:t>
      </w:r>
      <w:r>
        <w:br/>
      </w:r>
    </w:p>
    <w:p w14:paraId="2C443C78" w14:textId="5D3B9368" w:rsidR="00AD1F95" w:rsidRPr="00AD1F95" w:rsidRDefault="00AD1F95" w:rsidP="00AD1F95">
      <w:pPr>
        <w:pStyle w:val="Lijstalinea"/>
        <w:numPr>
          <w:ilvl w:val="0"/>
          <w:numId w:val="11"/>
        </w:numPr>
      </w:pPr>
      <w:r w:rsidRPr="00AD1F95">
        <w:t xml:space="preserve">Het is echter mogelijk dat ondanks alle zorgvuldigheid, kruisbesmetting met allergenen kan voorkomen tijdens de bereiding en verwerking van de </w:t>
      </w:r>
      <w:r>
        <w:t>p</w:t>
      </w:r>
      <w:r w:rsidRPr="00AD1F95">
        <w:t xml:space="preserve">roducten in de keuken van </w:t>
      </w:r>
      <w:proofErr w:type="spellStart"/>
      <w:r>
        <w:t>Kookcoon</w:t>
      </w:r>
      <w:proofErr w:type="spellEnd"/>
      <w:r w:rsidRPr="00AD1F95">
        <w:t xml:space="preserve">. </w:t>
      </w:r>
      <w:proofErr w:type="spellStart"/>
      <w:r>
        <w:t>Kookcoon</w:t>
      </w:r>
      <w:proofErr w:type="spellEnd"/>
      <w:r w:rsidRPr="00AD1F95">
        <w:t xml:space="preserve"> kan de volledige afwezigheid van specifieke allergenen in haar </w:t>
      </w:r>
      <w:r>
        <w:t>p</w:t>
      </w:r>
      <w:r w:rsidRPr="00AD1F95">
        <w:t xml:space="preserve">roducten dan ook niet garanderen. </w:t>
      </w:r>
      <w:r>
        <w:br/>
      </w:r>
    </w:p>
    <w:p w14:paraId="50D09C1D" w14:textId="0965C1C2" w:rsidR="00AD1F95" w:rsidRPr="00AD1F95" w:rsidRDefault="00AD1F95" w:rsidP="00AD1F95">
      <w:pPr>
        <w:pStyle w:val="Lijstalinea"/>
        <w:numPr>
          <w:ilvl w:val="0"/>
          <w:numId w:val="11"/>
        </w:numPr>
      </w:pPr>
      <w:r w:rsidRPr="00AD1F95">
        <w:t xml:space="preserve">De Klant met bekende voedselallergieën of -intoleranties is te allen tijde zelf verantwoordelijk om de verstrekte informatie zorgvuldig te controleren en, indien nodig, contact op te nemen met </w:t>
      </w:r>
      <w:proofErr w:type="spellStart"/>
      <w:r>
        <w:t>Kookcoon</w:t>
      </w:r>
      <w:proofErr w:type="spellEnd"/>
      <w:r w:rsidRPr="00AD1F95">
        <w:t xml:space="preserve"> alvorens een </w:t>
      </w:r>
      <w:r>
        <w:t>b</w:t>
      </w:r>
      <w:r w:rsidRPr="00AD1F95">
        <w:t xml:space="preserve">estelling te plaatsen. Dit kan telefonisch of ter plaatse. </w:t>
      </w:r>
      <w:r>
        <w:br/>
      </w:r>
    </w:p>
    <w:p w14:paraId="6E01DA2D" w14:textId="7892E621" w:rsidR="00AD1F95" w:rsidRPr="00AD1F95" w:rsidRDefault="00AD1F95" w:rsidP="00AD1F95">
      <w:pPr>
        <w:pStyle w:val="Lijstalinea"/>
        <w:numPr>
          <w:ilvl w:val="0"/>
          <w:numId w:val="11"/>
        </w:numPr>
      </w:pPr>
      <w:proofErr w:type="spellStart"/>
      <w:r>
        <w:t>Kookcoon</w:t>
      </w:r>
      <w:proofErr w:type="spellEnd"/>
      <w:r w:rsidRPr="00AD1F95">
        <w:t xml:space="preserve"> zal naar redelijkheid trachten rekening te houden met gemelde allergieën of intoleranties, maar behoudt zich het recht voor om een </w:t>
      </w:r>
      <w:r w:rsidR="0048564A">
        <w:t>b</w:t>
      </w:r>
      <w:r w:rsidRPr="00AD1F95">
        <w:t xml:space="preserve">estelling te weigeren indien zij niet in staat is om aan de specifieke wensen te voldoen zonder risico op kruisbesmetting. </w:t>
      </w:r>
      <w:r>
        <w:br/>
      </w:r>
    </w:p>
    <w:p w14:paraId="0AC36865" w14:textId="50932D09" w:rsidR="00AD1F95" w:rsidRDefault="00AD1F95" w:rsidP="00AD1F95">
      <w:pPr>
        <w:pStyle w:val="Lijstalinea"/>
        <w:numPr>
          <w:ilvl w:val="0"/>
          <w:numId w:val="11"/>
        </w:numPr>
      </w:pPr>
      <w:proofErr w:type="spellStart"/>
      <w:r>
        <w:t>Kookcoon</w:t>
      </w:r>
      <w:proofErr w:type="spellEnd"/>
      <w:r w:rsidRPr="00AD1F95">
        <w:t xml:space="preserve"> aanvaardt geen aansprakelijkheid voor enige directe of indirecte schade die voortvloeit uit een allergische reactie of intolerantie als gevolg van het nuttigen van de </w:t>
      </w:r>
      <w:r w:rsidR="0048564A">
        <w:t>p</w:t>
      </w:r>
      <w:r w:rsidRPr="00AD1F95">
        <w:t xml:space="preserve">roducten, indien de Klant heeft nagelaten de verstrekte informatie te controleren of </w:t>
      </w:r>
      <w:proofErr w:type="spellStart"/>
      <w:r>
        <w:t>Kookcoon</w:t>
      </w:r>
      <w:proofErr w:type="spellEnd"/>
      <w:r w:rsidRPr="00AD1F95">
        <w:t xml:space="preserve"> tijdig en adequaat te informeren over zijn/haar allergieën of intoleranties. </w:t>
      </w:r>
      <w:r>
        <w:br/>
      </w:r>
    </w:p>
    <w:p w14:paraId="40B1DC86" w14:textId="6E437F4F" w:rsidR="00AD1F95" w:rsidRPr="00AD1F95" w:rsidRDefault="00AD1F95" w:rsidP="00AD1F95">
      <w:pPr>
        <w:pStyle w:val="Lijstalinea"/>
        <w:numPr>
          <w:ilvl w:val="0"/>
          <w:numId w:val="11"/>
        </w:numPr>
      </w:pPr>
      <w:r w:rsidRPr="00AD1F95">
        <w:t xml:space="preserve">De voedselinformatie die door </w:t>
      </w:r>
      <w:proofErr w:type="spellStart"/>
      <w:r>
        <w:t>Kookcoon</w:t>
      </w:r>
      <w:proofErr w:type="spellEnd"/>
      <w:r w:rsidRPr="00AD1F95">
        <w:t xml:space="preserve"> wordt verstrekt, is gebaseerd op de informatie die zij van haar leveranciers ontvangt. Hoewel </w:t>
      </w:r>
      <w:proofErr w:type="spellStart"/>
      <w:r>
        <w:t>Kookcoon</w:t>
      </w:r>
      <w:proofErr w:type="spellEnd"/>
      <w:r w:rsidRPr="00AD1F95">
        <w:t xml:space="preserve"> zich inspant om deze informatie accuraat te houden, kan zij niet aansprakelijk worden gesteld voor eventuele onjuistheden of onvolledigheden in de door haar leveranciers verstrekte informatie. </w:t>
      </w:r>
      <w:r>
        <w:br/>
      </w:r>
    </w:p>
    <w:p w14:paraId="3BE28334" w14:textId="0C9DDCCD" w:rsidR="00397F42" w:rsidRPr="00AD1F95" w:rsidRDefault="00AD1F95" w:rsidP="00AD1F95">
      <w:pPr>
        <w:pStyle w:val="Lijstalinea"/>
        <w:numPr>
          <w:ilvl w:val="0"/>
          <w:numId w:val="11"/>
        </w:numPr>
        <w:rPr>
          <w:b/>
          <w:bCs/>
        </w:rPr>
      </w:pPr>
      <w:r w:rsidRPr="00AD1F95">
        <w:t xml:space="preserve">De samenstelling van de </w:t>
      </w:r>
      <w:r>
        <w:t>p</w:t>
      </w:r>
      <w:r w:rsidRPr="00AD1F95">
        <w:t xml:space="preserve">roducten kan te allen tijde wijzigen. Het is raadzaam voor de Klant om bij elke nieuwe </w:t>
      </w:r>
      <w:r w:rsidR="0048564A">
        <w:t>b</w:t>
      </w:r>
      <w:r w:rsidRPr="00AD1F95">
        <w:t>estelling de actuele voedselinformatie te raadplegen.</w:t>
      </w:r>
    </w:p>
    <w:p w14:paraId="60B05A43" w14:textId="77777777" w:rsidR="00AD1F95" w:rsidRDefault="00AD1F95" w:rsidP="00AD1F95">
      <w:pPr>
        <w:rPr>
          <w:b/>
          <w:bCs/>
        </w:rPr>
      </w:pPr>
    </w:p>
    <w:p w14:paraId="61C9D0D7" w14:textId="4A7CACB8" w:rsidR="00410935" w:rsidRPr="00410935" w:rsidRDefault="00410935" w:rsidP="00410935">
      <w:r w:rsidRPr="00410935">
        <w:t>Artikel 1</w:t>
      </w:r>
      <w:r>
        <w:t>1</w:t>
      </w:r>
      <w:r w:rsidRPr="00410935">
        <w:t>: Toepasselijk Recht en Geschillen</w:t>
      </w:r>
    </w:p>
    <w:p w14:paraId="165DB8E0" w14:textId="77777777" w:rsidR="00410935" w:rsidRPr="00410935" w:rsidRDefault="00410935" w:rsidP="00410935">
      <w:pPr>
        <w:rPr>
          <w:b/>
          <w:bCs/>
        </w:rPr>
      </w:pPr>
    </w:p>
    <w:p w14:paraId="248A2B04" w14:textId="54304E12" w:rsidR="00410935" w:rsidRPr="00410935" w:rsidRDefault="00410935" w:rsidP="00410935">
      <w:pPr>
        <w:pStyle w:val="Lijstalinea"/>
        <w:numPr>
          <w:ilvl w:val="0"/>
          <w:numId w:val="12"/>
        </w:numPr>
      </w:pPr>
      <w:r w:rsidRPr="00410935">
        <w:lastRenderedPageBreak/>
        <w:t xml:space="preserve">Op deze algemene voorwaarden en alle </w:t>
      </w:r>
      <w:r>
        <w:t>o</w:t>
      </w:r>
      <w:r w:rsidRPr="00410935">
        <w:t>vereenkomsten is het Belgisch recht van toepassing.</w:t>
      </w:r>
    </w:p>
    <w:p w14:paraId="7CF04C01" w14:textId="6CFCBBDC" w:rsidR="00AD1F95" w:rsidRPr="00410935" w:rsidRDefault="00410935" w:rsidP="00410935">
      <w:pPr>
        <w:pStyle w:val="Lijstalinea"/>
        <w:numPr>
          <w:ilvl w:val="0"/>
          <w:numId w:val="12"/>
        </w:numPr>
      </w:pPr>
      <w:r w:rsidRPr="00410935">
        <w:t xml:space="preserve">Alle geschillen die voortvloeien uit of verband houden met deze algemene voorwaarden of de </w:t>
      </w:r>
      <w:r>
        <w:t>o</w:t>
      </w:r>
      <w:r w:rsidRPr="00410935">
        <w:t>vereenkomst zullen in eerste instantie worden voorgelegd aan de bevoegde rechter</w:t>
      </w:r>
      <w:r>
        <w:t>.</w:t>
      </w:r>
    </w:p>
    <w:p w14:paraId="5896EE28" w14:textId="77777777" w:rsidR="00410935" w:rsidRPr="00AD1F95" w:rsidRDefault="00410935" w:rsidP="00410935">
      <w:pPr>
        <w:rPr>
          <w:b/>
          <w:bCs/>
        </w:rPr>
      </w:pPr>
    </w:p>
    <w:p w14:paraId="006D514E" w14:textId="6FD4639D" w:rsidR="00397F42" w:rsidRPr="0038716D" w:rsidRDefault="008B5B42" w:rsidP="00397F42">
      <w:pPr>
        <w:pStyle w:val="Kop2"/>
      </w:pPr>
      <w:r>
        <w:t xml:space="preserve">SPECIFIEKE VOORWAARDEN I.K.V. </w:t>
      </w:r>
      <w:r w:rsidR="00397F42">
        <w:t>FEESTEN EN EVENEMENTEN</w:t>
      </w:r>
    </w:p>
    <w:p w14:paraId="62138B88" w14:textId="77777777" w:rsidR="00633B77" w:rsidRDefault="00633B77"/>
    <w:p w14:paraId="30A8CA4D" w14:textId="77777777" w:rsidR="00633B77" w:rsidRPr="00633B77" w:rsidRDefault="00633B77" w:rsidP="00633B77">
      <w:pPr>
        <w:numPr>
          <w:ilvl w:val="0"/>
          <w:numId w:val="1"/>
        </w:numPr>
      </w:pPr>
      <w:r w:rsidRPr="00633B77">
        <w:t>Deze algemene voorwaarden zijn zowel van toepassing op de leveringen van diensten als op de verkoop van goederen.</w:t>
      </w:r>
    </w:p>
    <w:p w14:paraId="5665C8CF" w14:textId="77777777" w:rsidR="00633B77" w:rsidRPr="00633B77" w:rsidRDefault="00633B77" w:rsidP="00633B77">
      <w:pPr>
        <w:numPr>
          <w:ilvl w:val="0"/>
          <w:numId w:val="1"/>
        </w:numPr>
      </w:pPr>
      <w:r w:rsidRPr="00633B77">
        <w:t>De Algemene Voorwaarden worden door het invullen van de bestelbon of het geven van een opdracht door de klant als aanvaard beschouwd.</w:t>
      </w:r>
    </w:p>
    <w:p w14:paraId="19D58910" w14:textId="77777777" w:rsidR="00633B77" w:rsidRPr="00633B77" w:rsidRDefault="00633B77" w:rsidP="00633B77">
      <w:pPr>
        <w:numPr>
          <w:ilvl w:val="0"/>
          <w:numId w:val="1"/>
        </w:numPr>
      </w:pPr>
      <w:r w:rsidRPr="00633B77">
        <w:t>“Bij gebrek aan volledige betaling door de klant binnen de 14 kalenderdagen (+ drie werkdagen indien niet via elektronische weg) na verzending van de eerste betalingsherinnering is er van rechtswege en zonder ingebrekestelling een schadevergoeding verschuldigd van:</w:t>
      </w:r>
    </w:p>
    <w:p w14:paraId="2FF7F8D0" w14:textId="77777777" w:rsidR="00633B77" w:rsidRPr="00633B77" w:rsidRDefault="00633B77" w:rsidP="00633B77">
      <w:r w:rsidRPr="00633B77">
        <w:t>€20 als het verschuldigde bedrag lager dan of gelijk is aan €150;</w:t>
      </w:r>
    </w:p>
    <w:p w14:paraId="571120C6" w14:textId="77777777" w:rsidR="00633B77" w:rsidRPr="00633B77" w:rsidRDefault="00633B77" w:rsidP="00633B77">
      <w:r w:rsidRPr="00633B77">
        <w:t>€30 vermeerderd met 10% van het verschuldigde bedrag boven de €150;</w:t>
      </w:r>
    </w:p>
    <w:p w14:paraId="47232445" w14:textId="77777777" w:rsidR="00633B77" w:rsidRPr="00633B77" w:rsidRDefault="00633B77" w:rsidP="00633B77">
      <w:r w:rsidRPr="00633B77">
        <w:t>€65 vermeerderd met 5% van het verschuldigde bedrag boven de €500, met een totaallimiet van €2.000.</w:t>
      </w:r>
    </w:p>
    <w:p w14:paraId="2A334AD4" w14:textId="77777777" w:rsidR="00633B77" w:rsidRPr="00633B77" w:rsidRDefault="00633B77" w:rsidP="00633B77">
      <w:r w:rsidRPr="00633B77">
        <w:t>Bij gebrek aan volledige betaling door de klant binnen de 14 kalenderdagen (+ drie werkdagen indien niet via elektronische weg) na verzending van de eerste betalingsherinnering is de klant van rechtswege en zonder ingebrekestelling een interest verschuldigd ten belope van de wettelijke rentevoet voor betalingsachterstand bij handelstransactie, zie artikel 5, lid 2 van de wet van 2 augustus 2002 betreffende de bestrijding van de betalingsachterstand bij handelstransacties. Deze interesten worden berekend op de nog te betalen som.”</w:t>
      </w:r>
    </w:p>
    <w:p w14:paraId="0CCA5FBD" w14:textId="77777777" w:rsidR="00633B77" w:rsidRPr="00633B77" w:rsidRDefault="00633B77" w:rsidP="00633B77">
      <w:pPr>
        <w:numPr>
          <w:ilvl w:val="0"/>
          <w:numId w:val="1"/>
        </w:numPr>
      </w:pPr>
      <w:r w:rsidRPr="00633B77">
        <w:t>Er wordt een voorschot gevraagd van 10% op het bedrag van de geaccepteerde offerte. Dit voorschot dient betaald te worden ten laatste één maand voor de datum van het feest of evenement.</w:t>
      </w:r>
    </w:p>
    <w:p w14:paraId="4AC79C64" w14:textId="77777777" w:rsidR="00633B77" w:rsidRPr="00633B77" w:rsidRDefault="00633B77" w:rsidP="00633B77">
      <w:pPr>
        <w:numPr>
          <w:ilvl w:val="0"/>
          <w:numId w:val="1"/>
        </w:numPr>
      </w:pPr>
      <w:r w:rsidRPr="00633B77">
        <w:t>Ingeval van betwisting zijn alleen de daartoe bevoegde rechtbanken van het rechtsgebied bevoegd.</w:t>
      </w:r>
    </w:p>
    <w:p w14:paraId="66C79426" w14:textId="77777777" w:rsidR="00633B77" w:rsidRPr="00633B77" w:rsidRDefault="00633B77" w:rsidP="00633B77">
      <w:pPr>
        <w:numPr>
          <w:ilvl w:val="0"/>
          <w:numId w:val="1"/>
        </w:numPr>
      </w:pPr>
      <w:r w:rsidRPr="00633B77">
        <w:t>Klachten moeten door de klant per aangetekend schrijven gebeuren binnen de 8 dagen van factuurdatum.</w:t>
      </w:r>
    </w:p>
    <w:p w14:paraId="118B5E42" w14:textId="77777777" w:rsidR="00633B77" w:rsidRPr="00633B77" w:rsidRDefault="00633B77" w:rsidP="00633B77">
      <w:pPr>
        <w:numPr>
          <w:ilvl w:val="0"/>
          <w:numId w:val="1"/>
        </w:numPr>
      </w:pPr>
      <w:r w:rsidRPr="00633B77">
        <w:t>Zolang geleverde goederen en diensten niet volledig zijn betaald, blijven zij eigendom van de verstrekker. Niettemin gaan alle risico's gekoppeld aan de verkochte goederen en diensten over op de koper vanaf het ogenblik van levering.</w:t>
      </w:r>
    </w:p>
    <w:p w14:paraId="0A8B416C" w14:textId="0652B8A3" w:rsidR="00633B77" w:rsidRDefault="00633B77" w:rsidP="00410935">
      <w:pPr>
        <w:numPr>
          <w:ilvl w:val="0"/>
          <w:numId w:val="1"/>
        </w:numPr>
      </w:pPr>
      <w:r w:rsidRPr="00633B77">
        <w:t>Indien de klant zijn verplichtingen, onder meer betalingsverplichting, niet tijdig nakomt, zijn wij gerechtigd om verdere leveringen en diensten stop te zetten en de overeenkomst van rechtswege en zonder ingebrekestelling als ontbonden te beschouwen.</w:t>
      </w:r>
    </w:p>
    <w:sectPr w:rsidR="00633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F2E"/>
    <w:multiLevelType w:val="hybridMultilevel"/>
    <w:tmpl w:val="473C4A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ED7169"/>
    <w:multiLevelType w:val="multilevel"/>
    <w:tmpl w:val="3572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957C9"/>
    <w:multiLevelType w:val="multilevel"/>
    <w:tmpl w:val="012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D49F4"/>
    <w:multiLevelType w:val="multilevel"/>
    <w:tmpl w:val="A0B8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D154E"/>
    <w:multiLevelType w:val="multilevel"/>
    <w:tmpl w:val="19FA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347AE"/>
    <w:multiLevelType w:val="multilevel"/>
    <w:tmpl w:val="37E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35D88"/>
    <w:multiLevelType w:val="multilevel"/>
    <w:tmpl w:val="FE5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10378"/>
    <w:multiLevelType w:val="multilevel"/>
    <w:tmpl w:val="A58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2E1A"/>
    <w:multiLevelType w:val="multilevel"/>
    <w:tmpl w:val="A4FE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E65CC"/>
    <w:multiLevelType w:val="multilevel"/>
    <w:tmpl w:val="06C4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0242E"/>
    <w:multiLevelType w:val="multilevel"/>
    <w:tmpl w:val="4292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067C7"/>
    <w:multiLevelType w:val="hybridMultilevel"/>
    <w:tmpl w:val="F3BE88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7087005">
    <w:abstractNumId w:val="4"/>
  </w:num>
  <w:num w:numId="2" w16cid:durableId="419638178">
    <w:abstractNumId w:val="1"/>
  </w:num>
  <w:num w:numId="3" w16cid:durableId="467549539">
    <w:abstractNumId w:val="2"/>
  </w:num>
  <w:num w:numId="4" w16cid:durableId="1669407418">
    <w:abstractNumId w:val="7"/>
  </w:num>
  <w:num w:numId="5" w16cid:durableId="1288970157">
    <w:abstractNumId w:val="9"/>
  </w:num>
  <w:num w:numId="6" w16cid:durableId="1995984205">
    <w:abstractNumId w:val="10"/>
  </w:num>
  <w:num w:numId="7" w16cid:durableId="867640000">
    <w:abstractNumId w:val="6"/>
  </w:num>
  <w:num w:numId="8" w16cid:durableId="1878010683">
    <w:abstractNumId w:val="8"/>
  </w:num>
  <w:num w:numId="9" w16cid:durableId="1636639574">
    <w:abstractNumId w:val="3"/>
  </w:num>
  <w:num w:numId="10" w16cid:durableId="2116635747">
    <w:abstractNumId w:val="5"/>
  </w:num>
  <w:num w:numId="11" w16cid:durableId="1108307384">
    <w:abstractNumId w:val="0"/>
  </w:num>
  <w:num w:numId="12" w16cid:durableId="391856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77"/>
    <w:rsid w:val="00290F75"/>
    <w:rsid w:val="002F3372"/>
    <w:rsid w:val="0038716D"/>
    <w:rsid w:val="00397F42"/>
    <w:rsid w:val="00410935"/>
    <w:rsid w:val="0048564A"/>
    <w:rsid w:val="00512218"/>
    <w:rsid w:val="00630171"/>
    <w:rsid w:val="00633B77"/>
    <w:rsid w:val="006A6D1A"/>
    <w:rsid w:val="008830FD"/>
    <w:rsid w:val="008B5B42"/>
    <w:rsid w:val="009C5477"/>
    <w:rsid w:val="00A21C47"/>
    <w:rsid w:val="00AD1F95"/>
    <w:rsid w:val="00B10B2C"/>
    <w:rsid w:val="00D05A53"/>
    <w:rsid w:val="00D17AB3"/>
    <w:rsid w:val="00D45854"/>
    <w:rsid w:val="00FD63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92CF"/>
  <w15:chartTrackingRefBased/>
  <w15:docId w15:val="{190EABBC-0DBF-4464-AE6D-41C7400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33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B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B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B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B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33B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B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B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B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B77"/>
    <w:rPr>
      <w:rFonts w:eastAsiaTheme="majorEastAsia" w:cstheme="majorBidi"/>
      <w:color w:val="272727" w:themeColor="text1" w:themeTint="D8"/>
    </w:rPr>
  </w:style>
  <w:style w:type="paragraph" w:styleId="Titel">
    <w:name w:val="Title"/>
    <w:basedOn w:val="Standaard"/>
    <w:next w:val="Standaard"/>
    <w:link w:val="TitelChar"/>
    <w:uiPriority w:val="10"/>
    <w:qFormat/>
    <w:rsid w:val="00633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B77"/>
    <w:rPr>
      <w:i/>
      <w:iCs/>
      <w:color w:val="404040" w:themeColor="text1" w:themeTint="BF"/>
    </w:rPr>
  </w:style>
  <w:style w:type="paragraph" w:styleId="Lijstalinea">
    <w:name w:val="List Paragraph"/>
    <w:basedOn w:val="Standaard"/>
    <w:uiPriority w:val="34"/>
    <w:qFormat/>
    <w:rsid w:val="00633B77"/>
    <w:pPr>
      <w:ind w:left="720"/>
      <w:contextualSpacing/>
    </w:pPr>
  </w:style>
  <w:style w:type="character" w:styleId="Intensievebenadrukking">
    <w:name w:val="Intense Emphasis"/>
    <w:basedOn w:val="Standaardalinea-lettertype"/>
    <w:uiPriority w:val="21"/>
    <w:qFormat/>
    <w:rsid w:val="00633B77"/>
    <w:rPr>
      <w:i/>
      <w:iCs/>
      <w:color w:val="0F4761" w:themeColor="accent1" w:themeShade="BF"/>
    </w:rPr>
  </w:style>
  <w:style w:type="paragraph" w:styleId="Duidelijkcitaat">
    <w:name w:val="Intense Quote"/>
    <w:basedOn w:val="Standaard"/>
    <w:next w:val="Standaard"/>
    <w:link w:val="DuidelijkcitaatChar"/>
    <w:uiPriority w:val="30"/>
    <w:qFormat/>
    <w:rsid w:val="00633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B77"/>
    <w:rPr>
      <w:i/>
      <w:iCs/>
      <w:color w:val="0F4761" w:themeColor="accent1" w:themeShade="BF"/>
    </w:rPr>
  </w:style>
  <w:style w:type="character" w:styleId="Intensieveverwijzing">
    <w:name w:val="Intense Reference"/>
    <w:basedOn w:val="Standaardalinea-lettertype"/>
    <w:uiPriority w:val="32"/>
    <w:qFormat/>
    <w:rsid w:val="00633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290">
      <w:bodyDiv w:val="1"/>
      <w:marLeft w:val="0"/>
      <w:marRight w:val="0"/>
      <w:marTop w:val="0"/>
      <w:marBottom w:val="0"/>
      <w:divBdr>
        <w:top w:val="none" w:sz="0" w:space="0" w:color="auto"/>
        <w:left w:val="none" w:sz="0" w:space="0" w:color="auto"/>
        <w:bottom w:val="none" w:sz="0" w:space="0" w:color="auto"/>
        <w:right w:val="none" w:sz="0" w:space="0" w:color="auto"/>
      </w:divBdr>
    </w:div>
    <w:div w:id="235867372">
      <w:bodyDiv w:val="1"/>
      <w:marLeft w:val="0"/>
      <w:marRight w:val="0"/>
      <w:marTop w:val="0"/>
      <w:marBottom w:val="0"/>
      <w:divBdr>
        <w:top w:val="none" w:sz="0" w:space="0" w:color="auto"/>
        <w:left w:val="none" w:sz="0" w:space="0" w:color="auto"/>
        <w:bottom w:val="none" w:sz="0" w:space="0" w:color="auto"/>
        <w:right w:val="none" w:sz="0" w:space="0" w:color="auto"/>
      </w:divBdr>
    </w:div>
    <w:div w:id="966080918">
      <w:bodyDiv w:val="1"/>
      <w:marLeft w:val="0"/>
      <w:marRight w:val="0"/>
      <w:marTop w:val="0"/>
      <w:marBottom w:val="0"/>
      <w:divBdr>
        <w:top w:val="none" w:sz="0" w:space="0" w:color="auto"/>
        <w:left w:val="none" w:sz="0" w:space="0" w:color="auto"/>
        <w:bottom w:val="none" w:sz="0" w:space="0" w:color="auto"/>
        <w:right w:val="none" w:sz="0" w:space="0" w:color="auto"/>
      </w:divBdr>
    </w:div>
    <w:div w:id="1069117351">
      <w:bodyDiv w:val="1"/>
      <w:marLeft w:val="0"/>
      <w:marRight w:val="0"/>
      <w:marTop w:val="0"/>
      <w:marBottom w:val="0"/>
      <w:divBdr>
        <w:top w:val="none" w:sz="0" w:space="0" w:color="auto"/>
        <w:left w:val="none" w:sz="0" w:space="0" w:color="auto"/>
        <w:bottom w:val="none" w:sz="0" w:space="0" w:color="auto"/>
        <w:right w:val="none" w:sz="0" w:space="0" w:color="auto"/>
      </w:divBdr>
    </w:div>
    <w:div w:id="1144733352">
      <w:bodyDiv w:val="1"/>
      <w:marLeft w:val="0"/>
      <w:marRight w:val="0"/>
      <w:marTop w:val="0"/>
      <w:marBottom w:val="0"/>
      <w:divBdr>
        <w:top w:val="none" w:sz="0" w:space="0" w:color="auto"/>
        <w:left w:val="none" w:sz="0" w:space="0" w:color="auto"/>
        <w:bottom w:val="none" w:sz="0" w:space="0" w:color="auto"/>
        <w:right w:val="none" w:sz="0" w:space="0" w:color="auto"/>
      </w:divBdr>
    </w:div>
    <w:div w:id="1395004006">
      <w:bodyDiv w:val="1"/>
      <w:marLeft w:val="0"/>
      <w:marRight w:val="0"/>
      <w:marTop w:val="0"/>
      <w:marBottom w:val="0"/>
      <w:divBdr>
        <w:top w:val="none" w:sz="0" w:space="0" w:color="auto"/>
        <w:left w:val="none" w:sz="0" w:space="0" w:color="auto"/>
        <w:bottom w:val="none" w:sz="0" w:space="0" w:color="auto"/>
        <w:right w:val="none" w:sz="0" w:space="0" w:color="auto"/>
      </w:divBdr>
    </w:div>
    <w:div w:id="1433820241">
      <w:bodyDiv w:val="1"/>
      <w:marLeft w:val="0"/>
      <w:marRight w:val="0"/>
      <w:marTop w:val="0"/>
      <w:marBottom w:val="0"/>
      <w:divBdr>
        <w:top w:val="none" w:sz="0" w:space="0" w:color="auto"/>
        <w:left w:val="none" w:sz="0" w:space="0" w:color="auto"/>
        <w:bottom w:val="none" w:sz="0" w:space="0" w:color="auto"/>
        <w:right w:val="none" w:sz="0" w:space="0" w:color="auto"/>
      </w:divBdr>
    </w:div>
    <w:div w:id="1811167793">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9259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1353</Words>
  <Characters>7446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Debecker</dc:creator>
  <cp:keywords/>
  <dc:description/>
  <cp:lastModifiedBy>Roel Debecker</cp:lastModifiedBy>
  <cp:revision>16</cp:revision>
  <dcterms:created xsi:type="dcterms:W3CDTF">2025-01-25T14:54:00Z</dcterms:created>
  <dcterms:modified xsi:type="dcterms:W3CDTF">2025-03-23T10:22:00Z</dcterms:modified>
</cp:coreProperties>
</file>